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A7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D39D4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4A77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C28F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документов на аукцион по капитальному ремонту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C28F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 xml:space="preserve">Составление дефектных актов на текущий ремонт общеобразовательных организаций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Контроль за санитарно-техническим состоянием 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14DA5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4A7761" w:rsidRDefault="00A14DA5" w:rsidP="00A14DA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Мониторинг состояния антитеррористической защищённости  и пожарной безопасности 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4DA5" w:rsidRPr="007140E2" w:rsidRDefault="00A14DA5" w:rsidP="00A1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DA5" w:rsidRPr="007140E2" w:rsidRDefault="00A14DA5" w:rsidP="00A1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</w:tbl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C07" w:rsidRDefault="00997C07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C07" w:rsidRDefault="00997C07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C07" w:rsidRDefault="00997C07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4A7761"/>
    <w:rsid w:val="008D39D4"/>
    <w:rsid w:val="00997C07"/>
    <w:rsid w:val="00A14DA5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6F43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3</cp:revision>
  <dcterms:created xsi:type="dcterms:W3CDTF">2020-02-27T13:06:00Z</dcterms:created>
  <dcterms:modified xsi:type="dcterms:W3CDTF">2020-02-27T13:06:00Z</dcterms:modified>
</cp:coreProperties>
</file>