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57" w:rsidRDefault="00CE1E57" w:rsidP="00CE1E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CE1E57" w:rsidRDefault="00CE1E57" w:rsidP="003F1A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</w:t>
      </w:r>
      <w:r w:rsidR="003F1ABC" w:rsidRPr="003F1ABC">
        <w:rPr>
          <w:rFonts w:ascii="Times New Roman" w:hAnsi="Times New Roman"/>
          <w:sz w:val="28"/>
          <w:szCs w:val="28"/>
        </w:rPr>
        <w:t>отдела опеки (попечительства) и охраны прав детства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CE1E57" w:rsidRDefault="00CE1E57" w:rsidP="00CE1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CE1E57" w:rsidRDefault="00CE1E57" w:rsidP="00CE1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D6712D">
        <w:rPr>
          <w:rFonts w:ascii="Times New Roman" w:hAnsi="Times New Roman"/>
          <w:sz w:val="28"/>
          <w:szCs w:val="28"/>
        </w:rPr>
        <w:t>февраль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3F1ABC" w:rsidRDefault="003F1ABC" w:rsidP="00CE1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1ABC" w:rsidRDefault="003F1ABC" w:rsidP="00CE1E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04" w:type="dxa"/>
        <w:tblInd w:w="-1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3261"/>
        <w:gridCol w:w="1701"/>
        <w:gridCol w:w="1843"/>
        <w:gridCol w:w="1824"/>
        <w:gridCol w:w="1924"/>
      </w:tblGrid>
      <w:tr w:rsidR="003F1ABC" w:rsidRPr="00D63F00" w:rsidTr="00575578">
        <w:trPr>
          <w:cantSplit/>
          <w:trHeight w:val="519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Место</w:t>
            </w:r>
          </w:p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1ABC" w:rsidRPr="00D63F00" w:rsidRDefault="003F1ABC" w:rsidP="00575578">
            <w:pPr>
              <w:spacing w:after="0" w:line="240" w:lineRule="auto"/>
              <w:ind w:right="-6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3F00"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F1ABC" w:rsidTr="003F1ABC">
        <w:trPr>
          <w:cantSplit/>
          <w:trHeight w:val="392"/>
        </w:trPr>
        <w:tc>
          <w:tcPr>
            <w:tcW w:w="1110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1ABC" w:rsidRPr="003F1ABC" w:rsidRDefault="003F1ABC" w:rsidP="003F1A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7F3E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защита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7C7F3E">
              <w:rPr>
                <w:rFonts w:ascii="Times New Roman" w:hAnsi="Times New Roman" w:cs="Times New Roman"/>
                <w:b/>
                <w:sz w:val="24"/>
                <w:szCs w:val="24"/>
              </w:rPr>
              <w:t>охрана прав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7F3E">
              <w:rPr>
                <w:rFonts w:ascii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проектов приказов по вопросам опеки (попечительства) и охраны прав несовершеннолетних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Выявление и учет детей-сирот и детей, оставшихся без попечения родителей, имеющих правовые основания для устройства в семьи или учреждения социальной защиты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Подбор, учет и подготовка граждан выразивших желание принять на воспитание в семью, усыновить (удочерить) ребенка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Прием граждан по вопросам опеки и попечительства, усыновления (удочерения), всех вопросов, касающихся защиты прав и законных интересов несовершеннолетних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Ведение делопроизводства по вопросам усыновления (удочерения), устройства под опеку                    (попечительство), в приемные семьи детей, оставшихся без родительского                       попечения в соответствии с                        законодательством Российской Федерации и Чеченской Республики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Осуществлять проверку адаптации в семьях усыновленных (удочеренных) детей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Участие в качестве представителя органа опеки и попечительства в судах общей юрисдикции при рассмотрении всех дел, касающихся несовершеннолетних, с целью защиты их прав и законных интересов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Суды общей юрисдикции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проектов приказов по установлению опеки (попечительства), защите имущественных прав несовершеннолетних и                   недееспособных граждан, изменению имени, фамилии и заключений о возможности быть кандидатами в усыновители (</w:t>
            </w: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удочерители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информации, отчетов, банка данных о детях, находящихся под опекой (попечительством), усыновленных, находящихся в приемных семьях, для </w:t>
            </w: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ЧР, МВД, муниципальных органов и других организаций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Совместная работа с комиссиями по делам несовершеннолетних при районных администрациях города и ПДН, ОВД города по вопросам защиты прав и законных интересов несовершеннолетних.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Проверка условий жизни подопечных, соблюдения опекунами и попечителями прав и законных интересов несовершеннолетних, обеспечение сохранности их имущества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заявок и реестров на выплату ежемесячного пособия опекунам (попечителям) на содержание подопечных.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Осуществление контроля за расходованием денежных средств, выплачиваемых на содержание подопечных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Организация летнего отдыха детей-сирот и детей, оставшихся без попечения родителей.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Выдача разрешений на совершение сделок с имуществом подопечных в соответствии с действующим законодательством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Подготовка и представление сведений о лицах из числа детей-сирот и детей, оставшихся без попечения родителей, имеющих право на получение жилого помещения вне очереди в соответствующие органы государственной власти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«Поддержка семей, имеющих детей»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 xml:space="preserve">Проведение работы по профилактике социального сиротства, безнадзорности и правонарушений несовершеннолетних совместно с социальными педагогами, КДН, ПДН 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  <w:tr w:rsidR="00D6712D" w:rsidTr="003F1ABC">
        <w:trPr>
          <w:cantSplit/>
          <w:trHeight w:val="662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Default="00D6712D" w:rsidP="00D6712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D6712D" w:rsidRPr="007140E2" w:rsidRDefault="00D6712D" w:rsidP="00D67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Проведение работы по профилактике жестокого обращения с детьми совместно с социальными педагогами, КДН, ПДН</w:t>
            </w:r>
          </w:p>
        </w:tc>
        <w:tc>
          <w:tcPr>
            <w:tcW w:w="1701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824" w:type="dxa"/>
          </w:tcPr>
          <w:p w:rsidR="00D6712D" w:rsidRPr="007140E2" w:rsidRDefault="00D6712D" w:rsidP="00D6712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0E2">
              <w:rPr>
                <w:rFonts w:ascii="Times New Roman" w:hAnsi="Times New Roman"/>
                <w:sz w:val="24"/>
                <w:szCs w:val="24"/>
              </w:rPr>
              <w:t>По местам проживания</w:t>
            </w:r>
          </w:p>
        </w:tc>
        <w:tc>
          <w:tcPr>
            <w:tcW w:w="1924" w:type="dxa"/>
          </w:tcPr>
          <w:p w:rsidR="00D6712D" w:rsidRPr="007140E2" w:rsidRDefault="00D6712D" w:rsidP="00D6712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140E2">
              <w:rPr>
                <w:rFonts w:ascii="Times New Roman" w:hAnsi="Times New Roman"/>
                <w:sz w:val="24"/>
                <w:szCs w:val="24"/>
              </w:rPr>
              <w:t>Цускаев</w:t>
            </w:r>
            <w:proofErr w:type="spellEnd"/>
            <w:r w:rsidRPr="007140E2">
              <w:rPr>
                <w:rFonts w:ascii="Times New Roman" w:hAnsi="Times New Roman"/>
                <w:sz w:val="24"/>
                <w:szCs w:val="24"/>
              </w:rPr>
              <w:t xml:space="preserve"> Х.М.</w:t>
            </w:r>
          </w:p>
        </w:tc>
      </w:tr>
    </w:tbl>
    <w:p w:rsidR="003F1ABC" w:rsidRDefault="003F1ABC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1ABC" w:rsidRDefault="003F1ABC" w:rsidP="003F1AB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84E" w:rsidRDefault="0094384E">
      <w:pPr>
        <w:rPr>
          <w:rFonts w:ascii="Times New Roman" w:hAnsi="Times New Roman"/>
          <w:sz w:val="28"/>
          <w:szCs w:val="28"/>
        </w:rPr>
      </w:pPr>
    </w:p>
    <w:p w:rsidR="000F05CB" w:rsidRPr="0094384E" w:rsidRDefault="0094384E">
      <w:pPr>
        <w:rPr>
          <w:sz w:val="28"/>
          <w:szCs w:val="28"/>
        </w:rPr>
      </w:pPr>
      <w:bookmarkStart w:id="0" w:name="_GoBack"/>
      <w:bookmarkEnd w:id="0"/>
      <w:r w:rsidRPr="0094384E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384E">
        <w:rPr>
          <w:rFonts w:ascii="Times New Roman" w:hAnsi="Times New Roman"/>
          <w:sz w:val="28"/>
          <w:szCs w:val="28"/>
        </w:rPr>
        <w:t>Цускаев</w:t>
      </w:r>
      <w:proofErr w:type="spellEnd"/>
      <w:r w:rsidRPr="0094384E">
        <w:rPr>
          <w:rFonts w:ascii="Times New Roman" w:hAnsi="Times New Roman"/>
          <w:sz w:val="28"/>
          <w:szCs w:val="28"/>
        </w:rPr>
        <w:t xml:space="preserve"> Х.М.</w:t>
      </w:r>
    </w:p>
    <w:sectPr w:rsidR="000F05CB" w:rsidRPr="00943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7"/>
    <w:rsid w:val="000F05CB"/>
    <w:rsid w:val="003F1ABC"/>
    <w:rsid w:val="00621C2F"/>
    <w:rsid w:val="0094384E"/>
    <w:rsid w:val="00CE1E57"/>
    <w:rsid w:val="00D6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28EA2"/>
  <w15:chartTrackingRefBased/>
  <w15:docId w15:val="{0DB2F459-B570-461A-8927-0AC87BBDD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zavh</cp:lastModifiedBy>
  <cp:revision>4</cp:revision>
  <dcterms:created xsi:type="dcterms:W3CDTF">2020-02-20T09:09:00Z</dcterms:created>
  <dcterms:modified xsi:type="dcterms:W3CDTF">2020-02-21T07:08:00Z</dcterms:modified>
</cp:coreProperties>
</file>