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2E" w:rsidRPr="00276E2E" w:rsidRDefault="00276E2E" w:rsidP="00276E2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B2258E" w:rsidRDefault="00276E2E" w:rsidP="00276E2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6B632F" w:rsidRPr="006B632F" w:rsidRDefault="006B632F" w:rsidP="006B632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ab/>
        <w:t xml:space="preserve">В рамках исполнения распоряжения Руководителя Администрации Главы и Правительства Чеченской Республики А.М.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Израйилова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от 6 декабря 2018 года №103-ра «Об утверждении Плана мероприятий органов исполнительной власти Чеченской Республики, администраций муниципальных районов и городских округов Чеченской Республики, приуроченных ко Дню Героев Отечества, в период с 4 по 9 декабря 2018 года в муниципальной системе общего образования г. Грозного организована и проведена следующая работа:</w:t>
      </w:r>
    </w:p>
    <w:p w:rsidR="006B632F" w:rsidRPr="006B632F" w:rsidRDefault="006B632F" w:rsidP="006B632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ab/>
        <w:t>- тематические уроки и классные часы на темы: «Герои Отечества», «Победные дни России», «Мужество, доблесть, слава!»;</w:t>
      </w:r>
    </w:p>
    <w:p w:rsidR="006B632F" w:rsidRPr="006B632F" w:rsidRDefault="006B632F" w:rsidP="006B632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книжно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-иллюстрированные тематические выставки;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- торжественные линейки, посвященные Дню Героев Отечества.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г. Грозного прошли постановки театрализованных представлений исторической тематики с участием военно-патриотических объединений и отрядов ВВПОД «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Юнармия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» и ежегодные концертные программы, посвященные Дню Героев Отечества.</w:t>
      </w:r>
    </w:p>
    <w:p w:rsidR="006B632F" w:rsidRPr="006B632F" w:rsidRDefault="006B632F" w:rsidP="006B632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Накануне Дня Конституции </w:t>
      </w:r>
      <w:r w:rsidRPr="006B632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 в муниципальных общеобразовательных организациях г. Грозного также прошли тематические классные часы и беседы, общешкольные линейки и встречи с обучающимися.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В начале месяца была организована и проведена акция «Так просто быть рядом…!», приуроченная ко Дню инвалидов (3 декабря), в ходе которой обучающиеся школ, активисты различных молодежных объединений посеща</w:t>
      </w:r>
      <w:r w:rsidR="00A32829">
        <w:rPr>
          <w:rFonts w:ascii="Times New Roman" w:eastAsia="Calibri" w:hAnsi="Times New Roman" w:cs="Times New Roman"/>
          <w:sz w:val="26"/>
          <w:szCs w:val="26"/>
        </w:rPr>
        <w:t xml:space="preserve">ли </w:t>
      </w:r>
      <w:r w:rsidRPr="006B632F">
        <w:rPr>
          <w:rFonts w:ascii="Times New Roman" w:eastAsia="Calibri" w:hAnsi="Times New Roman" w:cs="Times New Roman"/>
          <w:sz w:val="26"/>
          <w:szCs w:val="26"/>
        </w:rPr>
        <w:t>на дому детей-инвалидов и детей с ограниченными возможностями здоровья с целью оказания им внимания.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Стоит отметить, что внимание детям с ограниченными возможностями здоровья оказывается постоянно.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Так, в преддверии нового 2019 года по поручению Мэра г. Грозного Ибрагима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Салмановича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Закриева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и при поддержке Регионального общественного фонда имени Первого Президента Чеченской Республики, Героя России Ахмата-Хаджи Кадырова </w:t>
      </w:r>
      <w:r w:rsidR="00A32829">
        <w:rPr>
          <w:rFonts w:ascii="Times New Roman" w:eastAsia="Calibri" w:hAnsi="Times New Roman" w:cs="Times New Roman"/>
          <w:sz w:val="26"/>
          <w:szCs w:val="26"/>
        </w:rPr>
        <w:t xml:space="preserve">в МБОУ «Коррекционная </w:t>
      </w:r>
      <w:proofErr w:type="gramStart"/>
      <w:r w:rsidR="00A32829">
        <w:rPr>
          <w:rFonts w:ascii="Times New Roman" w:eastAsia="Calibri" w:hAnsi="Times New Roman" w:cs="Times New Roman"/>
          <w:sz w:val="26"/>
          <w:szCs w:val="26"/>
        </w:rPr>
        <w:t xml:space="preserve">школа»  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  <w:r w:rsidRPr="006B632F">
        <w:rPr>
          <w:rFonts w:ascii="Times New Roman" w:eastAsia="Calibri" w:hAnsi="Times New Roman" w:cs="Times New Roman"/>
          <w:sz w:val="26"/>
          <w:szCs w:val="26"/>
        </w:rPr>
        <w:t>г. Грозного была организована и проведена акция по поздравлению детей с ограниченными возможностями здоровья и детей-инвалидов с наступающим новым годом, в ходе которой обучающимся были вручены подарки – игрушки и сладости.</w:t>
      </w:r>
    </w:p>
    <w:p w:rsidR="006B632F" w:rsidRPr="006B632F" w:rsidRDefault="006B632F" w:rsidP="006B632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ab/>
      </w:r>
      <w:r w:rsidRPr="006B632F">
        <w:rPr>
          <w:rFonts w:ascii="Times New Roman" w:eastAsia="Times New Roman" w:hAnsi="Times New Roman" w:cs="Times New Roman"/>
          <w:sz w:val="26"/>
          <w:szCs w:val="26"/>
        </w:rPr>
        <w:t xml:space="preserve">21-22 декабря 2018 года во всех образовательных организациях   </w:t>
      </w:r>
      <w:r w:rsidR="00A32829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t xml:space="preserve">в рамках деятельности по формированию толерантного отношения к обучающимся с ограниченными возможностями здоровья и с инвалидностью были организованы и 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проведены Уроки доброты с показом участникам образовательных отношений (обучающимся, родителям, педагогам) документального фильма об общеобразовательной школе-интернате №1 имени К.К. Грота Красногвардейского района Санкт-Петербурга – первом и старейшем в России учебном заведении для слепых детей.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За отчетный период в рамках реализации Единой Концепции духовно-нравственного воспитания и развития подрастающего поколения Чеченской Республики, в соответствии с утвержденным графиком в МБОУ «Гимназия №7; СОШ №№5, 9, 34, 53» г. Грозного проведены семинары по духовно-нравственному воспитанию детей и подростков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Республики, направленные на популяризацию семейных ценностей.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Подведены итоги конкурса среди педагогов-организаторов по духовно-нравственному воспитанию муниципальных общеобразовательных организаций </w:t>
      </w:r>
      <w:r w:rsidR="00A32829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г. Грозного на лучшую разъяснительную работу с обучающимися, который в соответствии с положениями Единой Концепции духовно-нравственного воспитания и развития подрастающего поколения Чеченской Республики, в рамках чествования священного месяца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Раббиу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-аль-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Авваль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, в котором был рожден Пророк Мухаммад (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с.а.в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.), был организован и проведен в период с 6 по 20 ноября 2018 года.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Конкурс проводился в целях способствования совершенствованию педагогического мастерства и ораторского искусства педагогов-организаторов по духовно-нравственному воспитанию и развития их профессиональной квалификации.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Жюри под председательством заместителя Мэра г. Грозного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Хаважи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Хажмурадова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всех представленных работ определило лучшие в каждой номинации и выявило победителей: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Губаев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Юсуп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Гурбаниевич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(МБОУ «СОШ №8) – номинация «Лучшая беседа с обучающимися по теме: «Профилактика терроризма и экстремизма»;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Ахмадов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Абдулхалим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Абдрахманович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(МБОУ «СОШ №64») – номинация «Лучшая беседа с обучающимися по теме: «Традиции и обычаи народов Чеченской Республики»;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Магадаев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Анвар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Хусейнович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(МБОУ «СОШ №11») – номинация «Лучшая беседа с обучающимися по теме: «Профилактика попрошайничества (иждивенчества)»;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Сайдаев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Аслан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Усамович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(МБОУ «СОШ №44») – номинация «Лучшая беседа с обучающимися по теме: «Профилактика наркомании и алкоголизма»;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Асламбеков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Анзор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Майрбекович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(МБОУ «СОШ №7»)</w:t>
      </w:r>
      <w:r w:rsidRPr="006B63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B632F">
        <w:rPr>
          <w:rFonts w:ascii="Times New Roman" w:eastAsia="Calibri" w:hAnsi="Times New Roman" w:cs="Times New Roman"/>
          <w:sz w:val="26"/>
          <w:szCs w:val="26"/>
        </w:rPr>
        <w:t>– номинация «Лучшая беседа с обучающимися по теме: «Жизнь и деятельность нашего Пророка Мухаммада (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с.а.в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.)».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7 декабря 2018 года в соответствии с решением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t xml:space="preserve"> Координационного совета по патриотическому воспитанию молодежи г. Грозного (Протокол заседания от 11 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октября 2018 года №3, п.2), в рамках воспитания подрастающего поколения в духе сохранения и приумножения патриотических традиций и повышения престижа военной службы в Вооруженный силах Российской Федерации в МБОУ «Гимназия №1 им. А.А. Кадырова» состоялась встреча участников Первой ежегодной 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военно-патриотической игры среди старшеклассников Союза городов воинской славы «Наша сила </w:t>
      </w:r>
      <w:r w:rsidR="00A3282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в единстве!» с обучающимися подведомственных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общеобразо</w:t>
      </w:r>
      <w:r w:rsidR="00A32829">
        <w:rPr>
          <w:rFonts w:ascii="Times New Roman" w:eastAsia="Calibri" w:hAnsi="Times New Roman" w:cs="Times New Roman"/>
          <w:sz w:val="26"/>
          <w:szCs w:val="26"/>
        </w:rPr>
        <w:t>-</w:t>
      </w:r>
      <w:r w:rsidRPr="006B632F">
        <w:rPr>
          <w:rFonts w:ascii="Times New Roman" w:eastAsia="Calibri" w:hAnsi="Times New Roman" w:cs="Times New Roman"/>
          <w:sz w:val="26"/>
          <w:szCs w:val="26"/>
        </w:rPr>
        <w:t>вательных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организаций.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В мероприятии также принял участие заместитель Мэра г. Грозного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Хаважи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B632F">
        <w:rPr>
          <w:rFonts w:ascii="Times New Roman" w:eastAsia="Calibri" w:hAnsi="Times New Roman" w:cs="Times New Roman"/>
          <w:sz w:val="26"/>
          <w:szCs w:val="26"/>
        </w:rPr>
        <w:t>Хажмурадов</w:t>
      </w:r>
      <w:proofErr w:type="spellEnd"/>
      <w:r w:rsidRPr="006B63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Детям были представлены тематические видеоматериалы, а также продемонстрированы навыки членов команды по разборке и сборке автомата Калашникова АК-47 и разъяснен порядок правильного надевания противогаза.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32F">
        <w:rPr>
          <w:rFonts w:ascii="Times New Roman" w:eastAsia="Times New Roman" w:hAnsi="Times New Roman" w:cs="Times New Roman"/>
          <w:sz w:val="26"/>
          <w:szCs w:val="26"/>
        </w:rPr>
        <w:t>В рамках постоянной деятельности по предупреждению детского травматизма в муниципальных общеобразовательных учреждениях организована и проведена профилактическая работа, посвященная мерам безопасности в период наступления зимы, с учетом рисков холодного периода года, включая переохлаждение, обморожение, гололед и т.д.</w:t>
      </w:r>
    </w:p>
    <w:p w:rsidR="006B632F" w:rsidRPr="006B632F" w:rsidRDefault="006B632F" w:rsidP="006B632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32F">
        <w:rPr>
          <w:rFonts w:ascii="Times New Roman" w:eastAsia="Times New Roman" w:hAnsi="Times New Roman" w:cs="Times New Roman"/>
          <w:sz w:val="26"/>
          <w:szCs w:val="26"/>
        </w:rPr>
        <w:tab/>
        <w:t xml:space="preserve">В целях предотвращения дорожно-транспортного травматизма детей и подростков в зимний период 2018-2019 гг. в подведомственных образовательных организациях прошли </w:t>
      </w:r>
      <w:r w:rsidR="003A43A7">
        <w:rPr>
          <w:rFonts w:ascii="Times New Roman" w:eastAsia="Times New Roman" w:hAnsi="Times New Roman" w:cs="Times New Roman"/>
          <w:sz w:val="26"/>
          <w:szCs w:val="26"/>
        </w:rPr>
        <w:t>различные формы разъяснительно-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t>просветительских мероприятий с обучающимися всех возрастных категорий и их родителями с учетом сезонной специфики обстановки на дорогах.</w:t>
      </w:r>
    </w:p>
    <w:p w:rsidR="006B632F" w:rsidRPr="006B632F" w:rsidRDefault="006B632F" w:rsidP="006B632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В рамках деятельности по формированию у обучающихся культуры и навыков законопослушного поведения в области соблюдения правил дорожного движения был утвержден План-график работы, в соответствии с которыми в период с 20 ноября по 24 декабря 2018 года в МБОУ «СОШ №№7, 9, 14, 15, 24, 26, 28, 38, 42, 44, 50, 54, 56, 64, 66» г. Грозного прошли мероприятия с участием специалистов Регионального центра по профилактике детского дорожно-транспортного травматизма и Мобильной Лаборатории ПДД.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Также в декабре 2018 года были подведены итоги социально-психологического тестирования обучающихся в возрасте от 13 до 18 лет, направленного на раннее выявление незаконного потребления наркотических средств и психотропных веществ и прошедшего в период с 12 по 24 ноября всех муниципальных общеобразовательных организациях г. Грозного. В этом году тестирование охватило 10944 чел. </w:t>
      </w:r>
    </w:p>
    <w:p w:rsidR="006B632F" w:rsidRPr="006B632F" w:rsidRDefault="006B632F" w:rsidP="006B632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ab/>
        <w:t>Методическим обеспечением тестирования является Комплекс</w:t>
      </w:r>
      <w:r w:rsidRPr="006B63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подготовленный научным коллективом Психологического факультета Московского государственного университета им. М.В. Ломоносова.</w:t>
      </w:r>
    </w:p>
    <w:p w:rsidR="006B632F" w:rsidRPr="006B632F" w:rsidRDefault="006B632F" w:rsidP="006B6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По утвержденному графику в муниципальных общеобразовательных организациях г. Грозного про</w:t>
      </w:r>
      <w:r w:rsidR="00A32829">
        <w:rPr>
          <w:rFonts w:ascii="Times New Roman" w:eastAsia="Calibri" w:hAnsi="Times New Roman" w:cs="Times New Roman"/>
          <w:sz w:val="26"/>
          <w:szCs w:val="26"/>
        </w:rPr>
        <w:t>ведены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праздничные новогодние мероприятия.</w:t>
      </w:r>
    </w:p>
    <w:p w:rsidR="006B632F" w:rsidRPr="00B32180" w:rsidRDefault="006B632F" w:rsidP="00A328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Распоряжением Мэрии г. Грозного от 22 марта 2018 года №20 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t xml:space="preserve">специалистами Департамента образования Мэрии г. Грозного 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совместно с </w:t>
      </w:r>
      <w:r w:rsidRPr="006B632F">
        <w:rPr>
          <w:rFonts w:ascii="Times New Roman" w:eastAsia="Calibri" w:hAnsi="Times New Roman" w:cs="Times New Roman"/>
          <w:sz w:val="26"/>
          <w:szCs w:val="26"/>
        </w:rPr>
        <w:lastRenderedPageBreak/>
        <w:t>Военным комиссариатом г. Грозный и Грозненского района продолжена работа по организации постановки граждан на первоначальный воинский учет.</w:t>
      </w:r>
    </w:p>
    <w:p w:rsidR="00276E2E" w:rsidRDefault="00276E2E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E2E" w:rsidRDefault="00276E2E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E2E" w:rsidRDefault="00276E2E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E2E" w:rsidRDefault="00276E2E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E2E" w:rsidRPr="00AB79E7" w:rsidRDefault="00521D25" w:rsidP="00276E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Р.С. Умалатова</w:t>
      </w:r>
      <w:bookmarkStart w:id="0" w:name="_GoBack"/>
      <w:bookmarkEnd w:id="0"/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184150"/>
    <w:rsid w:val="00193259"/>
    <w:rsid w:val="00204CDC"/>
    <w:rsid w:val="0022432C"/>
    <w:rsid w:val="00236B45"/>
    <w:rsid w:val="0026369A"/>
    <w:rsid w:val="00276E2E"/>
    <w:rsid w:val="00297C6A"/>
    <w:rsid w:val="002C2C11"/>
    <w:rsid w:val="002F3951"/>
    <w:rsid w:val="00340168"/>
    <w:rsid w:val="003A083E"/>
    <w:rsid w:val="003A43A7"/>
    <w:rsid w:val="003C7E1B"/>
    <w:rsid w:val="003F4933"/>
    <w:rsid w:val="004163EF"/>
    <w:rsid w:val="00427E84"/>
    <w:rsid w:val="004B0872"/>
    <w:rsid w:val="004C526F"/>
    <w:rsid w:val="005132C2"/>
    <w:rsid w:val="00521D25"/>
    <w:rsid w:val="005A614E"/>
    <w:rsid w:val="005E772A"/>
    <w:rsid w:val="00615ECD"/>
    <w:rsid w:val="00650728"/>
    <w:rsid w:val="00691DDF"/>
    <w:rsid w:val="006B632F"/>
    <w:rsid w:val="006F44CD"/>
    <w:rsid w:val="00884636"/>
    <w:rsid w:val="008913AB"/>
    <w:rsid w:val="008A4A9A"/>
    <w:rsid w:val="0090538B"/>
    <w:rsid w:val="00916D1F"/>
    <w:rsid w:val="009253C8"/>
    <w:rsid w:val="00935C60"/>
    <w:rsid w:val="009614EB"/>
    <w:rsid w:val="00981799"/>
    <w:rsid w:val="009A05D3"/>
    <w:rsid w:val="009C6D3A"/>
    <w:rsid w:val="009F3D50"/>
    <w:rsid w:val="00A32829"/>
    <w:rsid w:val="00A5036D"/>
    <w:rsid w:val="00A57C59"/>
    <w:rsid w:val="00AB79E7"/>
    <w:rsid w:val="00AF4FFC"/>
    <w:rsid w:val="00B2258E"/>
    <w:rsid w:val="00B32180"/>
    <w:rsid w:val="00B42C22"/>
    <w:rsid w:val="00B87D04"/>
    <w:rsid w:val="00B968FB"/>
    <w:rsid w:val="00BB6D16"/>
    <w:rsid w:val="00C35852"/>
    <w:rsid w:val="00C71A33"/>
    <w:rsid w:val="00C9577E"/>
    <w:rsid w:val="00CC0D44"/>
    <w:rsid w:val="00CC2286"/>
    <w:rsid w:val="00D8605E"/>
    <w:rsid w:val="00DB5A26"/>
    <w:rsid w:val="00E2383A"/>
    <w:rsid w:val="00E71380"/>
    <w:rsid w:val="00F7656A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EC3C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60</cp:revision>
  <dcterms:created xsi:type="dcterms:W3CDTF">2018-12-28T07:22:00Z</dcterms:created>
  <dcterms:modified xsi:type="dcterms:W3CDTF">2019-01-09T13:13:00Z</dcterms:modified>
</cp:coreProperties>
</file>